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AFF" w:rsidRPr="001E330F" w:rsidRDefault="001E330F" w:rsidP="001E330F">
      <w:pPr>
        <w:pStyle w:val="Sinespaciado"/>
        <w:rPr>
          <w:b/>
        </w:rPr>
      </w:pPr>
      <w:proofErr w:type="spellStart"/>
      <w:r w:rsidRPr="001E330F">
        <w:rPr>
          <w:b/>
        </w:rPr>
        <w:t>Gramsci</w:t>
      </w:r>
      <w:proofErr w:type="spellEnd"/>
      <w:r w:rsidRPr="001E330F">
        <w:rPr>
          <w:b/>
        </w:rPr>
        <w:t xml:space="preserve">, Notas sobre Maquiavelo, sobre la política y sobre el Estado moderno, “Americanismo y </w:t>
      </w:r>
      <w:proofErr w:type="spellStart"/>
      <w:r w:rsidRPr="001E330F">
        <w:rPr>
          <w:b/>
        </w:rPr>
        <w:t>fordismo</w:t>
      </w:r>
      <w:proofErr w:type="spellEnd"/>
      <w:r w:rsidRPr="001E330F">
        <w:rPr>
          <w:b/>
        </w:rPr>
        <w:t>”</w:t>
      </w:r>
    </w:p>
    <w:p w:rsidR="001E330F" w:rsidRDefault="001E330F" w:rsidP="001E330F">
      <w:pPr>
        <w:pStyle w:val="Sinespaciado"/>
      </w:pPr>
    </w:p>
    <w:p w:rsidR="001E330F" w:rsidRPr="001E330F" w:rsidRDefault="001E330F" w:rsidP="001E330F">
      <w:pPr>
        <w:pStyle w:val="Sinespaciado"/>
        <w:jc w:val="both"/>
        <w:rPr>
          <w:lang w:eastAsia="es-CL"/>
        </w:rPr>
      </w:pPr>
      <w:r w:rsidRPr="001E330F">
        <w:rPr>
          <w:lang w:eastAsia="es-CL"/>
        </w:rPr>
        <w:t xml:space="preserve">El americanismo y el </w:t>
      </w:r>
      <w:proofErr w:type="spellStart"/>
      <w:r w:rsidRPr="001E330F">
        <w:rPr>
          <w:lang w:eastAsia="es-CL"/>
        </w:rPr>
        <w:t>fordismo</w:t>
      </w:r>
      <w:proofErr w:type="spellEnd"/>
      <w:r w:rsidRPr="001E330F">
        <w:rPr>
          <w:lang w:eastAsia="es-CL"/>
        </w:rPr>
        <w:t xml:space="preserve"> derivan de la necesidad inmanente de llegar a la </w:t>
      </w:r>
      <w:r w:rsidRPr="001E330F">
        <w:rPr>
          <w:b/>
          <w:bCs/>
          <w:lang w:eastAsia="es-CL"/>
        </w:rPr>
        <w:t>organización de una economía planificada</w:t>
      </w:r>
      <w:r w:rsidRPr="001E330F">
        <w:rPr>
          <w:lang w:eastAsia="es-CL"/>
        </w:rPr>
        <w:t xml:space="preserve">. </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r w:rsidRPr="001E330F">
        <w:rPr>
          <w:u w:val="single"/>
          <w:lang w:eastAsia="es-CL"/>
        </w:rPr>
        <w:t>Algunos de los aspectos más importantes son</w:t>
      </w:r>
      <w:r w:rsidRPr="001E330F">
        <w:rPr>
          <w:lang w:eastAsia="es-CL"/>
        </w:rPr>
        <w:t>:</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r w:rsidRPr="001E330F">
        <w:rPr>
          <w:i/>
          <w:iCs/>
          <w:lang w:eastAsia="es-CL"/>
        </w:rPr>
        <w:t>a.</w:t>
      </w:r>
      <w:r w:rsidRPr="001E330F">
        <w:rPr>
          <w:lang w:eastAsia="es-CL"/>
        </w:rPr>
        <w:t xml:space="preserve"> </w:t>
      </w:r>
      <w:r w:rsidRPr="001E330F">
        <w:rPr>
          <w:b/>
          <w:bCs/>
          <w:lang w:eastAsia="es-CL"/>
        </w:rPr>
        <w:t xml:space="preserve">Racionalización de la composición demográfica europea. </w:t>
      </w:r>
      <w:r w:rsidRPr="001E330F">
        <w:rPr>
          <w:lang w:eastAsia="es-CL"/>
        </w:rPr>
        <w:t xml:space="preserve">En Europa las diversas tentativas por introducir algunos aspectos del americanismo y el </w:t>
      </w:r>
      <w:proofErr w:type="spellStart"/>
      <w:r w:rsidRPr="001E330F">
        <w:rPr>
          <w:lang w:eastAsia="es-CL"/>
        </w:rPr>
        <w:t>fordismo</w:t>
      </w:r>
      <w:proofErr w:type="spellEnd"/>
      <w:r w:rsidRPr="001E330F">
        <w:rPr>
          <w:lang w:eastAsia="es-CL"/>
        </w:rPr>
        <w:t xml:space="preserve"> se deben al viejo grupo plutocrático que pretende conciliar la vieja y anacrónica estructura social demográfica europea con la forma de producción y de trabajo moderna, pero esta introducción del </w:t>
      </w:r>
      <w:proofErr w:type="spellStart"/>
      <w:r w:rsidRPr="001E330F">
        <w:rPr>
          <w:lang w:eastAsia="es-CL"/>
        </w:rPr>
        <w:t>fordismo</w:t>
      </w:r>
      <w:proofErr w:type="spellEnd"/>
      <w:r w:rsidRPr="001E330F">
        <w:rPr>
          <w:lang w:eastAsia="es-CL"/>
        </w:rPr>
        <w:t xml:space="preserve"> se produce a través de la coerción. </w:t>
      </w:r>
    </w:p>
    <w:p w:rsidR="001E330F" w:rsidRPr="001E330F" w:rsidRDefault="001E330F" w:rsidP="001E330F">
      <w:pPr>
        <w:pStyle w:val="Sinespaciado"/>
        <w:jc w:val="both"/>
        <w:rPr>
          <w:lang w:eastAsia="es-CL"/>
        </w:rPr>
      </w:pPr>
      <w:r w:rsidRPr="001E330F">
        <w:rPr>
          <w:lang w:eastAsia="es-CL"/>
        </w:rPr>
        <w:t xml:space="preserve">El </w:t>
      </w:r>
      <w:r w:rsidRPr="001E330F">
        <w:rPr>
          <w:b/>
          <w:bCs/>
          <w:lang w:eastAsia="es-CL"/>
        </w:rPr>
        <w:t>americanismo</w:t>
      </w:r>
      <w:r w:rsidRPr="001E330F">
        <w:rPr>
          <w:lang w:eastAsia="es-CL"/>
        </w:rPr>
        <w:t xml:space="preserve"> tiene una condición natural preliminar: </w:t>
      </w:r>
      <w:r w:rsidRPr="001E330F">
        <w:rPr>
          <w:b/>
          <w:bCs/>
          <w:lang w:eastAsia="es-CL"/>
        </w:rPr>
        <w:t>composición demográfica racional</w:t>
      </w:r>
      <w:r w:rsidRPr="001E330F">
        <w:rPr>
          <w:lang w:eastAsia="es-CL"/>
        </w:rPr>
        <w:t xml:space="preserve">, que consiste en el hecho de que no existen clases numerosas sin una función esencial en el mundo productivo, es decir que </w:t>
      </w:r>
      <w:r w:rsidRPr="001E330F">
        <w:rPr>
          <w:b/>
          <w:bCs/>
          <w:lang w:eastAsia="es-CL"/>
        </w:rPr>
        <w:t>no existen clases parasitarias</w:t>
      </w:r>
      <w:r w:rsidRPr="001E330F">
        <w:rPr>
          <w:lang w:eastAsia="es-CL"/>
        </w:rPr>
        <w:t xml:space="preserve">. Por ello fue fácil racionalizar la producción combinando la fuerza y la persuasión para hacer girar la vida de todo el país en torno a la producción. </w:t>
      </w:r>
    </w:p>
    <w:p w:rsidR="001E330F" w:rsidRPr="001E330F" w:rsidRDefault="001E330F" w:rsidP="001E330F">
      <w:pPr>
        <w:pStyle w:val="Sinespaciado"/>
        <w:jc w:val="both"/>
        <w:rPr>
          <w:lang w:eastAsia="es-CL"/>
        </w:rPr>
      </w:pPr>
      <w:r w:rsidRPr="001E330F">
        <w:rPr>
          <w:lang w:eastAsia="es-CL"/>
        </w:rPr>
        <w:t xml:space="preserve">La estructura domina las superestructuras. La tradición europea, en cambio se caracteriza por la existencia de clases parasitarias, resabios tradicionales de estructuras pasadas. </w:t>
      </w:r>
    </w:p>
    <w:p w:rsidR="001E330F" w:rsidRPr="001E330F" w:rsidRDefault="001E330F" w:rsidP="001E330F">
      <w:pPr>
        <w:pStyle w:val="Sinespaciado"/>
        <w:jc w:val="both"/>
        <w:rPr>
          <w:lang w:eastAsia="es-CL"/>
        </w:rPr>
      </w:pPr>
      <w:r w:rsidRPr="001E330F">
        <w:rPr>
          <w:lang w:eastAsia="es-CL"/>
        </w:rPr>
        <w:t xml:space="preserve">Fuentes de parasitismo: </w:t>
      </w:r>
    </w:p>
    <w:p w:rsidR="001E330F" w:rsidRPr="001E330F" w:rsidRDefault="001E330F" w:rsidP="001E330F">
      <w:pPr>
        <w:pStyle w:val="Sinespaciado"/>
        <w:jc w:val="both"/>
        <w:rPr>
          <w:lang w:eastAsia="es-CL"/>
        </w:rPr>
      </w:pPr>
      <w:r w:rsidRPr="001E330F">
        <w:rPr>
          <w:b/>
          <w:bCs/>
          <w:lang w:eastAsia="es-CL"/>
        </w:rPr>
        <w:t>- Propietarios terratenientes.</w:t>
      </w:r>
      <w:r w:rsidRPr="001E330F">
        <w:rPr>
          <w:lang w:eastAsia="es-CL"/>
        </w:rPr>
        <w:t xml:space="preserve"> Éstos </w:t>
      </w:r>
      <w:r w:rsidRPr="001E330F">
        <w:rPr>
          <w:i/>
          <w:iCs/>
          <w:lang w:eastAsia="es-CL"/>
        </w:rPr>
        <w:t>gastan</w:t>
      </w:r>
      <w:r w:rsidRPr="001E330F">
        <w:rPr>
          <w:lang w:eastAsia="es-CL"/>
        </w:rPr>
        <w:t xml:space="preserve"> la renta agraria en productos suntuarios, en vez de utilizarla productivamente (</w:t>
      </w:r>
      <w:proofErr w:type="gramStart"/>
      <w:r w:rsidRPr="001E330F">
        <w:rPr>
          <w:lang w:eastAsia="es-CL"/>
        </w:rPr>
        <w:t>?</w:t>
      </w:r>
      <w:proofErr w:type="gramEnd"/>
      <w:r w:rsidRPr="001E330F">
        <w:rPr>
          <w:lang w:eastAsia="es-CL"/>
        </w:rPr>
        <w:t xml:space="preserve"> ética ascética protestante). </w:t>
      </w:r>
    </w:p>
    <w:p w:rsidR="001E330F" w:rsidRPr="001E330F" w:rsidRDefault="001E330F" w:rsidP="001E330F">
      <w:pPr>
        <w:pStyle w:val="Sinespaciado"/>
        <w:jc w:val="both"/>
        <w:rPr>
          <w:lang w:eastAsia="es-CL"/>
        </w:rPr>
      </w:pPr>
      <w:r w:rsidRPr="001E330F">
        <w:rPr>
          <w:b/>
          <w:bCs/>
          <w:lang w:eastAsia="es-CL"/>
        </w:rPr>
        <w:t>- Productor de ahorro.</w:t>
      </w:r>
      <w:r w:rsidRPr="001E330F">
        <w:rPr>
          <w:lang w:eastAsia="es-CL"/>
        </w:rPr>
        <w:t xml:space="preserve"> La mediana propiedad agraria no está en manos del campesino cultivador sino de pequeños y medianos burgueses que arriendan estas tierras y obtienen una renta a partir del trabajo de los campesinos. </w:t>
      </w:r>
    </w:p>
    <w:p w:rsidR="001E330F" w:rsidRPr="001E330F" w:rsidRDefault="001E330F" w:rsidP="001E330F">
      <w:pPr>
        <w:pStyle w:val="Sinespaciado"/>
        <w:jc w:val="both"/>
        <w:rPr>
          <w:lang w:eastAsia="es-CL"/>
        </w:rPr>
      </w:pPr>
      <w:r w:rsidRPr="001E330F">
        <w:rPr>
          <w:lang w:eastAsia="es-CL"/>
        </w:rPr>
        <w:t xml:space="preserve">- </w:t>
      </w:r>
      <w:r w:rsidRPr="001E330F">
        <w:rPr>
          <w:b/>
          <w:bCs/>
          <w:lang w:eastAsia="es-CL"/>
        </w:rPr>
        <w:t>Administración del Estado.</w:t>
      </w:r>
      <w:r w:rsidRPr="001E330F">
        <w:rPr>
          <w:lang w:eastAsia="es-CL"/>
        </w:rPr>
        <w:t xml:space="preserve"> Hombres jóvenes en edad productiva se jubilan a los 40 años y reciben pensiones, mientras que los obreros recién a los 65 y los campesinos nunca. </w:t>
      </w:r>
    </w:p>
    <w:p w:rsidR="001E330F" w:rsidRPr="001E330F" w:rsidRDefault="001E330F" w:rsidP="001E330F">
      <w:pPr>
        <w:pStyle w:val="Sinespaciado"/>
        <w:jc w:val="both"/>
        <w:rPr>
          <w:lang w:eastAsia="es-CL"/>
        </w:rPr>
      </w:pPr>
      <w:r w:rsidRPr="001E330F">
        <w:rPr>
          <w:lang w:eastAsia="es-CL"/>
        </w:rPr>
        <w:t xml:space="preserve">Otros motivos para la composición demográfica malsana europea: débil participación de las mujeres en actividades productivas, enfermedades endémicas, desnutrición, desocupación endémica, masa de población parasitaria. </w:t>
      </w:r>
    </w:p>
    <w:p w:rsidR="001E330F" w:rsidRPr="001E330F" w:rsidRDefault="001E330F" w:rsidP="001E330F">
      <w:pPr>
        <w:pStyle w:val="Sinespaciado"/>
        <w:jc w:val="both"/>
        <w:rPr>
          <w:lang w:eastAsia="es-CL"/>
        </w:rPr>
      </w:pPr>
      <w:r w:rsidRPr="001E330F">
        <w:rPr>
          <w:lang w:eastAsia="es-CL"/>
        </w:rPr>
        <w:t xml:space="preserve">La americanización requiere un ambiente dado, una determinada estructura social y un cierto tipo de Estado. El </w:t>
      </w:r>
      <w:r w:rsidRPr="001E330F">
        <w:rPr>
          <w:b/>
          <w:bCs/>
          <w:lang w:eastAsia="es-CL"/>
        </w:rPr>
        <w:t>Estado</w:t>
      </w:r>
      <w:r w:rsidRPr="001E330F">
        <w:rPr>
          <w:lang w:eastAsia="es-CL"/>
        </w:rPr>
        <w:t xml:space="preserve"> es el </w:t>
      </w:r>
      <w:r w:rsidRPr="001E330F">
        <w:rPr>
          <w:b/>
          <w:bCs/>
          <w:lang w:eastAsia="es-CL"/>
        </w:rPr>
        <w:t>liberal</w:t>
      </w:r>
      <w:r w:rsidRPr="001E330F">
        <w:rPr>
          <w:lang w:eastAsia="es-CL"/>
        </w:rPr>
        <w:t xml:space="preserve">, en el sentido de la libre iniciativa y del individualismo económico. </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r w:rsidRPr="001E330F">
        <w:rPr>
          <w:i/>
          <w:iCs/>
          <w:lang w:eastAsia="es-CL"/>
        </w:rPr>
        <w:t xml:space="preserve">b. </w:t>
      </w:r>
      <w:r w:rsidRPr="001E330F">
        <w:rPr>
          <w:b/>
          <w:bCs/>
          <w:lang w:eastAsia="es-CL"/>
        </w:rPr>
        <w:t>Rotary Club y la masonería.</w:t>
      </w:r>
      <w:r w:rsidRPr="001E330F">
        <w:rPr>
          <w:lang w:eastAsia="es-CL"/>
        </w:rPr>
        <w:t xml:space="preserve"> El Rotary es una masonería pero sin mentalidad pequeño-burguesa. En América la racionalización ha determinado la necesidad de elaborar un nuevo tipo humano, conforme al nuevo tipo de trabajo y proceso productivo.</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r w:rsidRPr="001E330F">
        <w:rPr>
          <w:i/>
          <w:iCs/>
          <w:lang w:eastAsia="es-CL"/>
        </w:rPr>
        <w:t xml:space="preserve">c. </w:t>
      </w:r>
      <w:r w:rsidRPr="001E330F">
        <w:rPr>
          <w:b/>
          <w:bCs/>
          <w:lang w:eastAsia="es-CL"/>
        </w:rPr>
        <w:t xml:space="preserve">Autarquía financiera de la industria. </w:t>
      </w:r>
      <w:r w:rsidRPr="001E330F">
        <w:rPr>
          <w:lang w:eastAsia="es-CL"/>
        </w:rPr>
        <w:t>El bloque industrial productivo debe ser autónomo. La producción del ahorro debe ser una función interna del bloque productivo a través del desarrollo de la producción con costos decrecientes que permita una mayor plusvalía y más altos salarios, logrando así un mercado interno más capaz de un cierto ahorro obrero. Se da así un ritmo más acelerado de acumulación de capitales en la empresa.</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r w:rsidRPr="001E330F">
        <w:rPr>
          <w:i/>
          <w:iCs/>
          <w:lang w:eastAsia="es-CL"/>
        </w:rPr>
        <w:t>d.</w:t>
      </w:r>
      <w:r w:rsidRPr="001E330F">
        <w:rPr>
          <w:lang w:eastAsia="es-CL"/>
        </w:rPr>
        <w:t xml:space="preserve"> </w:t>
      </w:r>
      <w:r w:rsidRPr="001E330F">
        <w:rPr>
          <w:b/>
          <w:bCs/>
          <w:lang w:eastAsia="es-CL"/>
        </w:rPr>
        <w:t>Cuestión sexual.</w:t>
      </w:r>
      <w:r w:rsidRPr="001E330F">
        <w:rPr>
          <w:lang w:eastAsia="es-CL"/>
        </w:rPr>
        <w:t xml:space="preserve"> Los instintos sexuales fueron reprimidos y regularizados por la sociedad en desarrollo. </w:t>
      </w:r>
    </w:p>
    <w:p w:rsidR="001E330F" w:rsidRPr="001E330F" w:rsidRDefault="001E330F" w:rsidP="001E330F">
      <w:pPr>
        <w:pStyle w:val="Sinespaciado"/>
        <w:jc w:val="both"/>
        <w:rPr>
          <w:lang w:eastAsia="es-CL"/>
        </w:rPr>
      </w:pPr>
      <w:r w:rsidRPr="001E330F">
        <w:rPr>
          <w:lang w:eastAsia="es-CL"/>
        </w:rPr>
        <w:t xml:space="preserve">- </w:t>
      </w:r>
      <w:r w:rsidRPr="001E330F">
        <w:rPr>
          <w:i/>
          <w:iCs/>
          <w:lang w:eastAsia="es-CL"/>
        </w:rPr>
        <w:t>Formación de una nueva personalidad femenina</w:t>
      </w:r>
      <w:r w:rsidRPr="001E330F">
        <w:rPr>
          <w:lang w:eastAsia="es-CL"/>
        </w:rPr>
        <w:t xml:space="preserve">: la mujer debe alcanzar un rol de independencia frente al hombre y de concebirse a sí misma en las relaciones sexuales. </w:t>
      </w:r>
    </w:p>
    <w:p w:rsidR="001E330F" w:rsidRPr="001E330F" w:rsidRDefault="001E330F" w:rsidP="001E330F">
      <w:pPr>
        <w:pStyle w:val="Sinespaciado"/>
        <w:jc w:val="both"/>
        <w:rPr>
          <w:lang w:eastAsia="es-CL"/>
        </w:rPr>
      </w:pPr>
      <w:r w:rsidRPr="001E330F">
        <w:rPr>
          <w:lang w:eastAsia="es-CL"/>
        </w:rPr>
        <w:lastRenderedPageBreak/>
        <w:t xml:space="preserve">- </w:t>
      </w:r>
      <w:r w:rsidRPr="001E330F">
        <w:rPr>
          <w:i/>
          <w:iCs/>
          <w:lang w:eastAsia="es-CL"/>
        </w:rPr>
        <w:t>Sojuzgamiento de la animalidad del hombre</w:t>
      </w:r>
      <w:r w:rsidRPr="001E330F">
        <w:rPr>
          <w:lang w:eastAsia="es-CL"/>
        </w:rPr>
        <w:t xml:space="preserve">: es un proceso ininterrumpido durante la historia del industrialismo, donde se intentan controlar los instintos bajo reglas nuevas y hábitos de orden, exactitud y precisión. Cuando la presión coercitiva es ejercida sobre todo el complejo social se desarrollan </w:t>
      </w:r>
      <w:r w:rsidRPr="001E330F">
        <w:rPr>
          <w:i/>
          <w:iCs/>
          <w:lang w:eastAsia="es-CL"/>
        </w:rPr>
        <w:t>ideologías puritanas</w:t>
      </w:r>
      <w:r w:rsidRPr="001E330F">
        <w:rPr>
          <w:lang w:eastAsia="es-CL"/>
        </w:rPr>
        <w:t xml:space="preserve"> que confieren al empleo intrínseco de la fuerza la forma exterior de la persuasión y el consenso pero, una vez que se ha alcanzado el resultado la presión se dispersa y adviene la </w:t>
      </w:r>
      <w:r w:rsidRPr="001E330F">
        <w:rPr>
          <w:i/>
          <w:iCs/>
          <w:lang w:eastAsia="es-CL"/>
        </w:rPr>
        <w:t>crisis de libertinaje</w:t>
      </w:r>
      <w:r w:rsidRPr="001E330F">
        <w:rPr>
          <w:lang w:eastAsia="es-CL"/>
        </w:rPr>
        <w:t xml:space="preserve">. Las masas si bien adquieren los hábitos y las costumbres necesarias para los nuevos sistemas de vida y de trabajo o bien continúan sintiendo la presión coercitiva por las necesidades elementales de existencia (Ej. Ley seca). Utilización de la </w:t>
      </w:r>
      <w:r w:rsidRPr="001E330F">
        <w:rPr>
          <w:b/>
          <w:bCs/>
          <w:lang w:eastAsia="es-CL"/>
        </w:rPr>
        <w:t>psicología</w:t>
      </w:r>
      <w:r w:rsidRPr="001E330F">
        <w:rPr>
          <w:lang w:eastAsia="es-CL"/>
        </w:rPr>
        <w:t xml:space="preserve">. </w:t>
      </w:r>
    </w:p>
    <w:p w:rsidR="001E330F" w:rsidRPr="001E330F" w:rsidRDefault="001E330F" w:rsidP="001E330F">
      <w:pPr>
        <w:pStyle w:val="Sinespaciado"/>
        <w:jc w:val="both"/>
        <w:rPr>
          <w:lang w:eastAsia="es-CL"/>
        </w:rPr>
      </w:pPr>
      <w:r w:rsidRPr="001E330F">
        <w:rPr>
          <w:lang w:eastAsia="es-CL"/>
        </w:rPr>
        <w:t xml:space="preserve">En el campo sexual se evidencia la </w:t>
      </w:r>
      <w:r w:rsidRPr="001E330F">
        <w:rPr>
          <w:b/>
          <w:bCs/>
          <w:lang w:eastAsia="es-CL"/>
        </w:rPr>
        <w:t>diferencia entre la moral de las clases dirigentes y la moral que se pretende inculcar a los trabajadores</w:t>
      </w:r>
      <w:r w:rsidRPr="001E330F">
        <w:rPr>
          <w:lang w:eastAsia="es-CL"/>
        </w:rPr>
        <w:t xml:space="preserve">. El factor ideológico más regresivo es la concepción libertina propia de las clases no trabajadoras, y que se propaga de estas clases a los trabajadores. Esta situación de hipocresía en la que quien predica no observa lo que predica puede producirse una crisis de libertinaje. </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r w:rsidRPr="001E330F">
        <w:rPr>
          <w:i/>
          <w:iCs/>
          <w:lang w:eastAsia="es-CL"/>
        </w:rPr>
        <w:t>e.</w:t>
      </w:r>
      <w:r w:rsidRPr="001E330F">
        <w:rPr>
          <w:lang w:eastAsia="es-CL"/>
        </w:rPr>
        <w:t xml:space="preserve"> </w:t>
      </w:r>
      <w:r w:rsidRPr="001E330F">
        <w:rPr>
          <w:b/>
          <w:bCs/>
          <w:lang w:eastAsia="es-CL"/>
        </w:rPr>
        <w:t>Racionalización de la producción y el trabajo.</w:t>
      </w:r>
      <w:r w:rsidRPr="001E330F">
        <w:rPr>
          <w:lang w:eastAsia="es-CL"/>
        </w:rPr>
        <w:t xml:space="preserve"> En América la racionalización del trabajo y el prohibicionismo están ligados: el control de la “moralidad” de los obreros es necesario para el nuevo método de trabajo. Estos esfuerzos revelan el fin americano de crear un nuevo tipo de trabajador y de hombre. </w:t>
      </w:r>
    </w:p>
    <w:p w:rsidR="001E330F" w:rsidRPr="001E330F" w:rsidRDefault="001E330F" w:rsidP="001E330F">
      <w:pPr>
        <w:pStyle w:val="Sinespaciado"/>
        <w:jc w:val="both"/>
        <w:rPr>
          <w:lang w:eastAsia="es-CL"/>
        </w:rPr>
      </w:pPr>
      <w:r w:rsidRPr="001E330F">
        <w:rPr>
          <w:lang w:eastAsia="es-CL"/>
        </w:rPr>
        <w:t>La expresión “</w:t>
      </w:r>
      <w:r w:rsidRPr="001E330F">
        <w:rPr>
          <w:b/>
          <w:bCs/>
          <w:lang w:eastAsia="es-CL"/>
        </w:rPr>
        <w:t>gorila amaestrado</w:t>
      </w:r>
      <w:r w:rsidRPr="001E330F">
        <w:rPr>
          <w:lang w:eastAsia="es-CL"/>
        </w:rPr>
        <w:t>” (</w:t>
      </w:r>
      <w:r w:rsidRPr="001E330F">
        <w:rPr>
          <w:b/>
          <w:bCs/>
          <w:lang w:eastAsia="es-CL"/>
        </w:rPr>
        <w:t>Taylor</w:t>
      </w:r>
      <w:r w:rsidRPr="001E330F">
        <w:rPr>
          <w:lang w:eastAsia="es-CL"/>
        </w:rPr>
        <w:t xml:space="preserve">) muestra el fin de la sociedad americana: desarrollar en grado máximo en el trabajador las actitudes maquinales y automáticas, destruir el viejo nexo psicofísico del trabajo profesional calificado que exigía una cierta participación activa de la inteligencia y la iniciativa del trabajador y reducir las operaciones productivas a su sólo aspecto físico y moral. </w:t>
      </w:r>
    </w:p>
    <w:p w:rsidR="001E330F" w:rsidRPr="001E330F" w:rsidRDefault="001E330F" w:rsidP="001E330F">
      <w:pPr>
        <w:pStyle w:val="Sinespaciado"/>
        <w:jc w:val="both"/>
        <w:rPr>
          <w:lang w:eastAsia="es-CL"/>
        </w:rPr>
      </w:pPr>
      <w:r w:rsidRPr="001E330F">
        <w:rPr>
          <w:lang w:eastAsia="es-CL"/>
        </w:rPr>
        <w:t xml:space="preserve">El </w:t>
      </w:r>
      <w:proofErr w:type="spellStart"/>
      <w:r w:rsidRPr="001E330F">
        <w:rPr>
          <w:b/>
          <w:bCs/>
          <w:lang w:eastAsia="es-CL"/>
        </w:rPr>
        <w:t>fordismo</w:t>
      </w:r>
      <w:proofErr w:type="spellEnd"/>
      <w:r w:rsidRPr="001E330F">
        <w:rPr>
          <w:lang w:eastAsia="es-CL"/>
        </w:rPr>
        <w:t xml:space="preserve"> no se preocupa por la espiritualidad y humanidad del trabajador, que sólo pueden realizarse en un proceso de creación productiva, sino que toma iniciativas “puritanas” con el fin de conservar, fuera del trabajo, un cierto equilibrio psicofísico que impida el colapso fisiológico del trabajador, exprimido por el nuevo método de producción. </w:t>
      </w:r>
    </w:p>
    <w:p w:rsidR="001E330F" w:rsidRPr="001E330F" w:rsidRDefault="001E330F" w:rsidP="001E330F">
      <w:pPr>
        <w:pStyle w:val="Sinespaciado"/>
        <w:jc w:val="both"/>
        <w:rPr>
          <w:lang w:eastAsia="es-CL"/>
        </w:rPr>
      </w:pPr>
      <w:r w:rsidRPr="001E330F">
        <w:rPr>
          <w:b/>
          <w:bCs/>
          <w:lang w:eastAsia="es-CL"/>
        </w:rPr>
        <w:t xml:space="preserve">Salarios altos pagados por la industria </w:t>
      </w:r>
      <w:proofErr w:type="spellStart"/>
      <w:r w:rsidRPr="001E330F">
        <w:rPr>
          <w:b/>
          <w:bCs/>
          <w:lang w:eastAsia="es-CL"/>
        </w:rPr>
        <w:t>fordizada</w:t>
      </w:r>
      <w:proofErr w:type="spellEnd"/>
      <w:r w:rsidRPr="001E330F">
        <w:rPr>
          <w:b/>
          <w:bCs/>
          <w:lang w:eastAsia="es-CL"/>
        </w:rPr>
        <w:t xml:space="preserve"> y racionalizada. </w:t>
      </w:r>
      <w:r w:rsidRPr="001E330F">
        <w:rPr>
          <w:lang w:eastAsia="es-CL"/>
        </w:rPr>
        <w:t xml:space="preserve">Es el instrumento para seleccionar una maestranza adaptada al sistema de producción y trabajo y mantenerla de forma estable. Pero el alto salario es doble filo: es preciso que el trabajador gaste “racionalmente” su salario, para renovar y acrecentar su fuerza de trabajo, de allí la lucha contra el alcohol. </w:t>
      </w:r>
      <w:r w:rsidRPr="001E330F">
        <w:rPr>
          <w:b/>
          <w:bCs/>
          <w:lang w:eastAsia="es-CL"/>
        </w:rPr>
        <w:t xml:space="preserve">El </w:t>
      </w:r>
      <w:proofErr w:type="spellStart"/>
      <w:r w:rsidRPr="001E330F">
        <w:rPr>
          <w:b/>
          <w:bCs/>
          <w:lang w:eastAsia="es-CL"/>
        </w:rPr>
        <w:t>fordismo</w:t>
      </w:r>
      <w:proofErr w:type="spellEnd"/>
      <w:r w:rsidRPr="001E330F">
        <w:rPr>
          <w:b/>
          <w:bCs/>
          <w:lang w:eastAsia="es-CL"/>
        </w:rPr>
        <w:t xml:space="preserve"> implica la regulación de todos los aspectos de la vida del trabajador para la optimización del proceso productivo</w:t>
      </w:r>
      <w:r w:rsidRPr="001E330F">
        <w:rPr>
          <w:lang w:eastAsia="es-CL"/>
        </w:rPr>
        <w:t xml:space="preserve">: aquí entra la lucha contra el alcohol y el abuso e irregularidad de las funciones sexuales. </w:t>
      </w:r>
    </w:p>
    <w:p w:rsidR="001E330F" w:rsidRPr="001E330F" w:rsidRDefault="001E330F" w:rsidP="001E330F">
      <w:pPr>
        <w:pStyle w:val="Sinespaciado"/>
        <w:jc w:val="both"/>
        <w:rPr>
          <w:lang w:eastAsia="es-CL"/>
        </w:rPr>
      </w:pPr>
      <w:r w:rsidRPr="001E330F">
        <w:rPr>
          <w:lang w:eastAsia="es-CL"/>
        </w:rPr>
        <w:t xml:space="preserve">Así, la función sexual se mecaniza, aparece que al nuevo industrialismo favorece la monogamia, para que el hombre no disipe sus energías en la búsqueda de la satisfacción sexual ocasional. </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r w:rsidRPr="001E330F">
        <w:rPr>
          <w:i/>
          <w:iCs/>
          <w:lang w:eastAsia="es-CL"/>
        </w:rPr>
        <w:t xml:space="preserve">f. </w:t>
      </w:r>
      <w:r w:rsidRPr="001E330F">
        <w:rPr>
          <w:b/>
          <w:bCs/>
          <w:lang w:eastAsia="es-CL"/>
        </w:rPr>
        <w:t>Taylorismo y mecanización del trabajador.</w:t>
      </w:r>
      <w:r w:rsidRPr="001E330F">
        <w:rPr>
          <w:lang w:eastAsia="es-CL"/>
        </w:rPr>
        <w:t xml:space="preserve"> El taylorismo separa entre el trabajo manual y el contenido humano del trabajo, en la industria se separa el oficio manual de la capacidad de pensamiento del obrero que, mientras que realiza su actividad, puede pensar en lo que quiere. El hecho de que el hombre no obtenga satisfacción de su trabajo lo llevan a pensamientos poco conformistas, esta preocupación llevó a Ford y otros a tomar precauciones a través de iniciativas educativas. </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r w:rsidRPr="001E330F">
        <w:rPr>
          <w:i/>
          <w:iCs/>
          <w:lang w:eastAsia="es-CL"/>
        </w:rPr>
        <w:t>g.</w:t>
      </w:r>
      <w:r w:rsidRPr="001E330F">
        <w:rPr>
          <w:lang w:eastAsia="es-CL"/>
        </w:rPr>
        <w:t xml:space="preserve"> </w:t>
      </w:r>
      <w:r w:rsidRPr="001E330F">
        <w:rPr>
          <w:b/>
          <w:bCs/>
          <w:lang w:eastAsia="es-CL"/>
        </w:rPr>
        <w:t>Altos salarios.</w:t>
      </w:r>
      <w:r w:rsidRPr="001E330F">
        <w:rPr>
          <w:lang w:eastAsia="es-CL"/>
        </w:rPr>
        <w:t xml:space="preserve"> La adaptación a los nuevos métodos de producción se da a través de la coerción y del consenso, éste obtenido a partir de altas retribuciones que permitan mantener un determinado nivel de vida. Pero apenas se generalicen los nuevos métodos de trabajo y producción, el proceso de producción excesivo de mercancías se mostrará limitado por la </w:t>
      </w:r>
      <w:r w:rsidRPr="001E330F">
        <w:rPr>
          <w:lang w:eastAsia="es-CL"/>
        </w:rPr>
        <w:lastRenderedPageBreak/>
        <w:t xml:space="preserve">desocupación y disminuirán los altos salarios. La industria Ford, a diferencia de otras, requiere mayor calificación y más consumo de fuerza de trabajo y energía. Aquí de todos modos hay un límite a la ley de competencia que deriva del ejército de reserva, que es que cada industria es única y se forma con un </w:t>
      </w:r>
      <w:proofErr w:type="spellStart"/>
      <w:r w:rsidRPr="001E330F">
        <w:rPr>
          <w:i/>
          <w:iCs/>
          <w:lang w:eastAsia="es-CL"/>
        </w:rPr>
        <w:t>staff</w:t>
      </w:r>
      <w:proofErr w:type="spellEnd"/>
      <w:r w:rsidRPr="001E330F">
        <w:rPr>
          <w:lang w:eastAsia="es-CL"/>
        </w:rPr>
        <w:t xml:space="preserve"> con calificación adecuada.</w:t>
      </w:r>
    </w:p>
    <w:p w:rsidR="001E330F" w:rsidRPr="001E330F" w:rsidRDefault="001E330F" w:rsidP="001E330F">
      <w:pPr>
        <w:pStyle w:val="Sinespaciado"/>
        <w:jc w:val="both"/>
        <w:rPr>
          <w:lang w:eastAsia="es-CL"/>
        </w:rPr>
      </w:pPr>
      <w:r w:rsidRPr="001E330F">
        <w:rPr>
          <w:lang w:eastAsia="es-CL"/>
        </w:rPr>
        <w:t> </w:t>
      </w:r>
    </w:p>
    <w:p w:rsidR="001E330F" w:rsidRPr="001E330F" w:rsidRDefault="001E330F" w:rsidP="001E330F">
      <w:pPr>
        <w:pStyle w:val="Sinespaciado"/>
        <w:jc w:val="both"/>
        <w:rPr>
          <w:lang w:eastAsia="es-CL"/>
        </w:rPr>
      </w:pPr>
      <w:proofErr w:type="spellStart"/>
      <w:r w:rsidRPr="001E330F">
        <w:rPr>
          <w:lang w:eastAsia="es-CL"/>
        </w:rPr>
        <w:t>Gramsci</w:t>
      </w:r>
      <w:proofErr w:type="spellEnd"/>
      <w:r w:rsidRPr="001E330F">
        <w:rPr>
          <w:lang w:eastAsia="es-CL"/>
        </w:rPr>
        <w:t xml:space="preserve"> se pregunta si existe una cultura “americana” y se responde que no, puesto que el carácter y las relaciones de los grupos fundamentales no ha cambiado mucho del presente en Europa. También se pregunta si la creciente influencia americana con el incremento de la base material llevará a trastocar la civilización existente. </w:t>
      </w:r>
    </w:p>
    <w:p w:rsidR="001E330F" w:rsidRDefault="001E330F" w:rsidP="001E330F">
      <w:pPr>
        <w:pStyle w:val="Sinespaciado"/>
        <w:jc w:val="both"/>
      </w:pPr>
      <w:r w:rsidRPr="001E330F">
        <w:rPr>
          <w:b/>
          <w:bCs/>
          <w:lang w:eastAsia="es-CL"/>
        </w:rPr>
        <w:t>“Americanismo”</w:t>
      </w:r>
      <w:r w:rsidRPr="001E330F">
        <w:rPr>
          <w:lang w:eastAsia="es-CL"/>
        </w:rPr>
        <w:t xml:space="preserve">: Estado volcado a esta forma de organización para el aumento de la capacidad productiva, que incluye la mecanización </w:t>
      </w:r>
      <w:proofErr w:type="spellStart"/>
      <w:r w:rsidRPr="001E330F">
        <w:rPr>
          <w:lang w:eastAsia="es-CL"/>
        </w:rPr>
        <w:t>taylorista</w:t>
      </w:r>
      <w:proofErr w:type="spellEnd"/>
      <w:r w:rsidRPr="001E330F">
        <w:rPr>
          <w:lang w:eastAsia="es-CL"/>
        </w:rPr>
        <w:t xml:space="preserve"> y el modo de producción fondista. El incentivo es el “</w:t>
      </w:r>
      <w:proofErr w:type="spellStart"/>
      <w:r w:rsidRPr="001E330F">
        <w:rPr>
          <w:lang w:eastAsia="es-CL"/>
        </w:rPr>
        <w:t>american</w:t>
      </w:r>
      <w:proofErr w:type="spellEnd"/>
      <w:r w:rsidRPr="001E330F">
        <w:rPr>
          <w:lang w:eastAsia="es-CL"/>
        </w:rPr>
        <w:t xml:space="preserve"> </w:t>
      </w:r>
      <w:proofErr w:type="spellStart"/>
      <w:r w:rsidRPr="001E330F">
        <w:rPr>
          <w:lang w:eastAsia="es-CL"/>
        </w:rPr>
        <w:t>way</w:t>
      </w:r>
      <w:proofErr w:type="spellEnd"/>
      <w:r w:rsidRPr="001E330F">
        <w:rPr>
          <w:lang w:eastAsia="es-CL"/>
        </w:rPr>
        <w:t xml:space="preserve"> of </w:t>
      </w:r>
      <w:proofErr w:type="spellStart"/>
      <w:r w:rsidRPr="001E330F">
        <w:rPr>
          <w:lang w:eastAsia="es-CL"/>
        </w:rPr>
        <w:t>life</w:t>
      </w:r>
      <w:proofErr w:type="spellEnd"/>
      <w:r w:rsidRPr="001E330F">
        <w:rPr>
          <w:lang w:eastAsia="es-CL"/>
        </w:rPr>
        <w:t xml:space="preserve">”, la posibilidad de ascenso social de de aumentar la capacidad de consumo a través del propio trabajo. Es un sistema de vida íntegro, que comprende la producción, la vida privada de los individuos, la moral, entre otros aspectos. </w:t>
      </w:r>
    </w:p>
    <w:sectPr w:rsidR="001E330F" w:rsidSect="00E00AF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E330F"/>
    <w:rsid w:val="001516DD"/>
    <w:rsid w:val="001E330F"/>
    <w:rsid w:val="00E00AFF"/>
    <w:rsid w:val="00F243B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F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1E330F"/>
    <w:pPr>
      <w:spacing w:after="0" w:line="240" w:lineRule="auto"/>
    </w:pPr>
  </w:style>
  <w:style w:type="character" w:styleId="Textoennegrita">
    <w:name w:val="Strong"/>
    <w:basedOn w:val="Fuentedeprrafopredeter"/>
    <w:uiPriority w:val="22"/>
    <w:qFormat/>
    <w:rsid w:val="001E330F"/>
    <w:rPr>
      <w:b/>
      <w:bCs/>
    </w:rPr>
  </w:style>
  <w:style w:type="character" w:styleId="nfasis">
    <w:name w:val="Emphasis"/>
    <w:basedOn w:val="Fuentedeprrafopredeter"/>
    <w:uiPriority w:val="20"/>
    <w:qFormat/>
    <w:rsid w:val="001E330F"/>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1267</Words>
  <Characters>6974</Characters>
  <Application>Microsoft Office Word</Application>
  <DocSecurity>0</DocSecurity>
  <Lines>58</Lines>
  <Paragraphs>16</Paragraphs>
  <ScaleCrop>false</ScaleCrop>
  <Company/>
  <LinksUpToDate>false</LinksUpToDate>
  <CharactersWithSpaces>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Fuentes González</dc:creator>
  <cp:lastModifiedBy>Claudio Fuentes González</cp:lastModifiedBy>
  <cp:revision>1</cp:revision>
  <dcterms:created xsi:type="dcterms:W3CDTF">2010-11-03T04:28:00Z</dcterms:created>
  <dcterms:modified xsi:type="dcterms:W3CDTF">2010-11-03T04:30:00Z</dcterms:modified>
</cp:coreProperties>
</file>